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1A4B" w14:textId="1D52E8A0" w:rsidR="005F562B" w:rsidRDefault="005F562B" w:rsidP="005F562B">
      <w:pPr>
        <w:pStyle w:val="a3"/>
        <w:jc w:val="center"/>
        <w:rPr>
          <w:sz w:val="28"/>
          <w:szCs w:val="28"/>
        </w:rPr>
      </w:pPr>
      <w:r w:rsidRPr="0098473F">
        <w:rPr>
          <w:noProof/>
          <w:sz w:val="28"/>
          <w:szCs w:val="28"/>
        </w:rPr>
        <w:drawing>
          <wp:inline distT="0" distB="0" distL="0" distR="0" wp14:anchorId="1790D861" wp14:editId="4B890823">
            <wp:extent cx="1182880" cy="11928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212" cy="12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73F">
        <w:rPr>
          <w:noProof/>
          <w:sz w:val="28"/>
          <w:szCs w:val="28"/>
        </w:rPr>
        <w:drawing>
          <wp:inline distT="0" distB="0" distL="0" distR="0" wp14:anchorId="165D6B35" wp14:editId="18E69737">
            <wp:extent cx="1190723" cy="11907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745" cy="120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D34E" w14:textId="5FA180BE" w:rsidR="005F562B" w:rsidRDefault="005F562B" w:rsidP="005F562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98473F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NAXÇIVAN DÖVLƏT UNİVERSİTETİ </w:t>
      </w:r>
    </w:p>
    <w:p w14:paraId="76B1A195" w14:textId="1576727C" w:rsidR="005F562B" w:rsidRPr="0098473F" w:rsidRDefault="005F562B" w:rsidP="005F562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98473F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TƏLƏBƏ ELMİ CƏMİYYƏTİ</w:t>
      </w:r>
    </w:p>
    <w:p w14:paraId="20C2C4F1" w14:textId="7C51E68C" w:rsidR="00E312C2" w:rsidRDefault="00E312C2" w:rsidP="005F562B">
      <w:pPr>
        <w:pStyle w:val="a3"/>
        <w:jc w:val="center"/>
        <w:rPr>
          <w:rFonts w:ascii="Times New Roman" w:hAnsi="Times New Roman" w:cs="Times New Roman"/>
          <w:sz w:val="32"/>
          <w:szCs w:val="32"/>
          <w:lang w:val="az-Latn-AZ"/>
        </w:rPr>
      </w:pPr>
    </w:p>
    <w:p w14:paraId="6A4B280A" w14:textId="2D133125" w:rsidR="005F562B" w:rsidRDefault="005F562B" w:rsidP="002A1D6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5F562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Tələbə Elmi Cəmiyyəti üzvlərinin Etik Davranış Kodeksi</w:t>
      </w:r>
    </w:p>
    <w:p w14:paraId="54512EAF" w14:textId="77777777" w:rsidR="002A1D64" w:rsidRPr="002A1D64" w:rsidRDefault="002A1D64" w:rsidP="002A1D64">
      <w:pPr>
        <w:pStyle w:val="a3"/>
        <w:rPr>
          <w:lang w:val="az-Latn-AZ"/>
        </w:rPr>
      </w:pPr>
    </w:p>
    <w:p w14:paraId="3A3854A7" w14:textId="1927ED48" w:rsidR="002A1D64" w:rsidRPr="002A1D64" w:rsidRDefault="002A1D64" w:rsidP="002A1D6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val="az-Latn-AZ"/>
        </w:rPr>
      </w:pPr>
      <w:r w:rsidRPr="002A1D6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“Tələbə Elmi Cəmiyyəti üzvlərinin Etik Davranış Kodeksi” </w:t>
      </w:r>
      <w:r w:rsidRPr="002A1D6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Naxçıvan Dövlət Universiteti Tələbə Elmi Cəmiyyətinin İdarə Heyətinin 20 May 2025-ci il tarixli iclasında qəbul edilmişdir.</w:t>
      </w:r>
    </w:p>
    <w:p w14:paraId="2BC6B4E8" w14:textId="77777777" w:rsidR="002A1D64" w:rsidRPr="002A1D64" w:rsidRDefault="002A1D64" w:rsidP="002A1D64">
      <w:pPr>
        <w:pStyle w:val="a3"/>
        <w:rPr>
          <w:i/>
          <w:iCs/>
          <w:lang w:val="az-Latn-AZ"/>
        </w:rPr>
      </w:pPr>
    </w:p>
    <w:p w14:paraId="53873650" w14:textId="61A1DD16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az-Latn-AZ" w:eastAsia="ru-RU"/>
        </w:rPr>
      </w:pPr>
      <w:r w:rsidRPr="005F562B">
        <w:rPr>
          <w:rFonts w:ascii="Times New Roman" w:hAnsi="Times New Roman" w:cs="Times New Roman"/>
          <w:b/>
          <w:bCs/>
          <w:sz w:val="28"/>
          <w:szCs w:val="28"/>
          <w:lang w:val="az-Latn-AZ" w:eastAsia="ru-RU"/>
        </w:rPr>
        <w:t>Maddə 1. Ümumi müddəalar</w:t>
      </w:r>
    </w:p>
    <w:p w14:paraId="5708DC2E" w14:textId="29B49207" w:rsidR="005F562B" w:rsidRPr="002A1D64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val="az-Latn-AZ"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val="az-Latn-AZ" w:eastAsia="ru-RU"/>
        </w:rPr>
        <w:t>1.1. Bu Kodeks Tələbə Elmi Cəmiyyəti (bundan sonra – TEC) üzvlərinin etik davranış qaydalarını, hüquq və vəzifələrini, habelə etik prinsiplərin pozulmasına görə məsuliyyət mexanizmlərini müəyyən edir.</w:t>
      </w:r>
      <w:r w:rsidRPr="005F562B">
        <w:rPr>
          <w:rFonts w:ascii="Times New Roman" w:hAnsi="Times New Roman" w:cs="Times New Roman"/>
          <w:sz w:val="28"/>
          <w:szCs w:val="28"/>
          <w:lang w:val="az-Latn-AZ" w:eastAsia="ru-RU"/>
        </w:rPr>
        <w:br/>
      </w:r>
      <w:r w:rsidRPr="002A1D64">
        <w:rPr>
          <w:rFonts w:ascii="Times New Roman" w:hAnsi="Times New Roman" w:cs="Times New Roman"/>
          <w:sz w:val="28"/>
          <w:szCs w:val="28"/>
          <w:lang w:val="az-Latn-AZ" w:eastAsia="ru-RU"/>
        </w:rPr>
        <w:t>1.2. Kodeksin müddəaları TEC-in bütün üzvləri üçün məcburidir.</w:t>
      </w:r>
    </w:p>
    <w:p w14:paraId="639DC005" w14:textId="29F2D200" w:rsidR="005F562B" w:rsidRPr="002A1D64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 w:eastAsia="ru-RU"/>
        </w:rPr>
      </w:pPr>
    </w:p>
    <w:p w14:paraId="09F3BF75" w14:textId="56B11C76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Əsas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prinsiplər</w:t>
      </w:r>
      <w:proofErr w:type="spellEnd"/>
    </w:p>
    <w:p w14:paraId="39FFF614" w14:textId="7131865F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2.1. TEC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fəaliyyətlərində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>elmə hörmət və rəğbət, inkişaf və yenilikçilik, əməkdaşlıq və komanda işi, e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dürüstlük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ədalət</w:t>
      </w:r>
      <w:proofErr w:type="spellEnd"/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 və bərabərlik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açıqlıq və şəffaflıq, sosial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məsuliyyət</w:t>
      </w:r>
      <w:proofErr w:type="spellEnd"/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prinsiplərinə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riayət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etməlidirlər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Heç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bir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fəaliyyətində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ayrı-seçkilik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qərəz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təhqir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qeyri-etik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davranış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nümayiş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etdirə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bilməz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A4857A" w14:textId="77777777" w:rsidR="005F562B" w:rsidRP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9020ED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 xml:space="preserve"> 3.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>Elmi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>fəaliyyətin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>etik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>normaları</w:t>
      </w:r>
      <w:proofErr w:type="spellEnd"/>
    </w:p>
    <w:p w14:paraId="25795070" w14:textId="5CA179C0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>3.1. E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lmi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fəaliyyətlərdə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plagiata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məlumatların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saxtalaşdırılmasına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təhrif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edilməsinə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mənimsənilməsinə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yol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verilmir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Müəlliflik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hüquqları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qorunmalı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istinadlar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dəqiq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düzgün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göstərilməlidir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3.3.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Elmi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tənqid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müzakirələr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mədəniyyət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çərçivəsində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elmi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əsaslarla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aparılmalıdır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C8B230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0FAB1C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4.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Sosial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davranış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normaları</w:t>
      </w:r>
      <w:proofErr w:type="spellEnd"/>
    </w:p>
    <w:p w14:paraId="337370B2" w14:textId="6368A371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4.1. TEC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ictimai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münasibətlərdə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mədəniyyət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nəzakət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qaydalarına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əməl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etməlidirlər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universitet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daxilində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xaricində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TEC-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nüfuzunu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qorumağa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borcludurlar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4.3.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Sosial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fəaliyyətlərdə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təhlükəsizlik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sağlamlıq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məsuliyyət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prinsiplərinə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riayət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olunmalıdır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53153F" w14:textId="77777777" w:rsidR="005F562B" w:rsidRP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B72C29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5.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İdarəçilikdə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etik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davranış</w:t>
      </w:r>
      <w:proofErr w:type="spellEnd"/>
    </w:p>
    <w:p w14:paraId="4435803F" w14:textId="4E62DAA4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>5.1. TEC-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idarəetmə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orqanları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qərar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qəbulunda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şəffaflıq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hesabatlılıq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təmin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etməlidirlər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Maraqların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toqquşmasına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yol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verilməməli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şəxsi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maraqlar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TEC-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maraqlarından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üstün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tutulmamalıdır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6AADBB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85D823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6.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Üzvlərin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vəzifələri</w:t>
      </w:r>
      <w:proofErr w:type="spellEnd"/>
    </w:p>
    <w:p w14:paraId="2E8E1558" w14:textId="3497A4D8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6.1. TEC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cəmiyyətin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məqsəd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istiqamətlərinə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sadiq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olmalı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verilmiş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tapşırıqları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vicdanla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yerinə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yetirməlidirlər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qarşılıqlı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hörmət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əməkdaşlıq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həmrəylik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prinsiplərini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rəhbər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tutmalıdırlar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9BB801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D59588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7.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Üzvlərin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hüquqları</w:t>
      </w:r>
      <w:proofErr w:type="spellEnd"/>
    </w:p>
    <w:p w14:paraId="15060375" w14:textId="41235A43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7.1. TEC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cəmiyyətin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fəaliyyətində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sərbəst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iştirak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etmək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təkliflər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vermək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təşəbbüslərlə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çıxış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etmək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hüququna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malikdirlər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7.2.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Üzvlərin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hüquqlarının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pozulması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halında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onlar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rəhbərliyinə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universitetin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müvafiq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orqanlar</w:t>
      </w:r>
      <w:proofErr w:type="spellEnd"/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>ın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a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müraciət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bilərlər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653189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BF5022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8.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Etik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pozuntular</w:t>
      </w:r>
      <w:proofErr w:type="spellEnd"/>
    </w:p>
    <w:p w14:paraId="50214B1A" w14:textId="1E2476BC" w:rsid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8.1.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normaların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pozulması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plagiat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təhqir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saxtakarlıq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ayrı-seçkilik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TEC-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nüfuzuna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zərər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gətirən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digər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hərəkətlər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hesab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olunur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8.2.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pozuntuların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hər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biri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</w:t>
      </w:r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>-in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>İntizam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Komissiyası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universitetin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müvafiq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orqanı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tərəfindən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araşdırılır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D5E733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4B0ACD" w14:textId="77777777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9.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Məsuliyyət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tədbirləri</w:t>
      </w:r>
      <w:proofErr w:type="spellEnd"/>
    </w:p>
    <w:p w14:paraId="61EA1298" w14:textId="12466DD5" w:rsidR="005F562B" w:rsidRP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9.1.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Etik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normaların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pozulmasına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görə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aşağıdakı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intizam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tədbirləri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tətbiq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oluna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bilər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BD82CEE" w14:textId="4A8E66A3" w:rsidR="005F562B" w:rsidRP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-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xəbərdarlıq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A69C5FE" w14:textId="75DB476F" w:rsidR="005F562B" w:rsidRPr="005F562B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-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müvəqqəti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fəaliyyət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məhdudiyyəti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A7DF110" w14:textId="514F8BE2" w:rsidR="005F562B" w:rsidRDefault="00AD3521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- </w:t>
      </w:r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TEC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üzvlüyündən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xaric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etmə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9.2.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Məsuliyyət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tədbirləri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pozuntunun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xarakterindən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ağırlıq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dərəcəsindən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asılı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olaraq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müəyyən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edilir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1DC21B" w14:textId="381D8E0E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95AEC2" w14:textId="0DB2816E" w:rsidR="005F562B" w:rsidRPr="005F562B" w:rsidRDefault="005F562B" w:rsidP="005F562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Maddə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10.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Yekun</w:t>
      </w:r>
      <w:proofErr w:type="spellEnd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müddəalar</w:t>
      </w:r>
      <w:proofErr w:type="spellEnd"/>
    </w:p>
    <w:p w14:paraId="643E4B5C" w14:textId="728B803A" w:rsidR="00AD3521" w:rsidRDefault="005F562B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10.1.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Bu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Kodeks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TEC-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ümumi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yığıncağında</w:t>
      </w:r>
      <w:proofErr w:type="spellEnd"/>
      <w:r w:rsidR="00AD3521"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 sadə səs çoxluğu ilə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təsdiqləndiyi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gündən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qüvvəyə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minir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56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10.2.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Kodeksdə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dəyişiklik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əlavələr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ümumi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yığıncağın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qərarı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ilə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edilə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62B">
        <w:rPr>
          <w:rFonts w:ascii="Times New Roman" w:hAnsi="Times New Roman" w:cs="Times New Roman"/>
          <w:sz w:val="28"/>
          <w:szCs w:val="28"/>
          <w:lang w:eastAsia="ru-RU"/>
        </w:rPr>
        <w:t>bilər</w:t>
      </w:r>
      <w:proofErr w:type="spellEnd"/>
      <w:r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55E07F1" w14:textId="33738F9C" w:rsidR="005F562B" w:rsidRPr="005F562B" w:rsidRDefault="00AD3521" w:rsidP="005F56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az-Latn-AZ" w:eastAsia="ru-RU"/>
        </w:rPr>
        <w:t xml:space="preserve">10.3. </w:t>
      </w:r>
      <w:r w:rsidRPr="00AD352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az-Latn-AZ"/>
        </w:rPr>
        <w:t>Vahid qərarın verilə bilməsi üçün səslər bərabər olduğu təqdirdə sədrin səsi üstün götürülür.</w:t>
      </w:r>
      <w:r w:rsidR="005F562B" w:rsidRPr="00AD352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hAnsi="Times New Roman" w:cs="Times New Roman"/>
          <w:sz w:val="28"/>
          <w:szCs w:val="28"/>
          <w:lang w:val="az-Latn-AZ" w:eastAsia="ru-RU"/>
        </w:rPr>
        <w:t>4</w:t>
      </w:r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Kodeksin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məqsədi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TEC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üzvləri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arasında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elmi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sosial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və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təşkilati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fəaliyyətlərdə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etik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mühitin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qorunmasını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təmin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etməkdir</w:t>
      </w:r>
      <w:proofErr w:type="spellEnd"/>
      <w:r w:rsidR="005F562B" w:rsidRPr="005F56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EA4BC1F" w14:textId="4832F1C8" w:rsidR="005F562B" w:rsidRPr="005F562B" w:rsidRDefault="005F562B" w:rsidP="005F562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F562B" w:rsidRPr="005F562B" w:rsidSect="005F5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9C0"/>
    <w:multiLevelType w:val="multilevel"/>
    <w:tmpl w:val="B364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03"/>
    <w:rsid w:val="00097E03"/>
    <w:rsid w:val="002A1D64"/>
    <w:rsid w:val="005F562B"/>
    <w:rsid w:val="00AD3521"/>
    <w:rsid w:val="00E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CA31"/>
  <w15:chartTrackingRefBased/>
  <w15:docId w15:val="{4C509050-78A0-4F42-A294-5CE43B42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6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62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F56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F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2025-08-29T18:26:00Z</dcterms:created>
  <dcterms:modified xsi:type="dcterms:W3CDTF">2025-08-29T18:55:00Z</dcterms:modified>
</cp:coreProperties>
</file>